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KANSAS RESIDENTIAL LEASE AGREEMENT TEMPLATE</w:t>
      </w:r>
    </w:p>
    <w:p>
      <w:pPr>
        <w:spacing w:after="140"/>
      </w:pPr>
      <w:r>
        <w:rPr>
          <w:rFonts w:ascii="Times New Roman" w:cs="Times New Roman" w:eastAsia="Times New Roman" w:hAnsi="Times New Roman"/>
          <w:sz w:val="22"/>
          <w:szCs w:val="22"/>
        </w:rPr>
        <w:t xml:space="preserve">Governing jurisdiction: Kansas (KS). This template is intended for residential property located in Kansas.</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Kansas,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Kansas.</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Kansas as the governing jurisdiction. It does not automatically supply every disclosure, addendum, notice, or local term that may apply to the Premises or Parties. Before signing, review current Kansas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Kansas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Residential Lease Agreement Template — Free Editable Template</dc:title>
  <dc:subject>Editable blank residential lease agreement template for Kansas</dc:subject>
  <dc:creator>LawVault</dc:creator>
  <cp:keywords>Kansas, residential lease agreement, editable template</cp:keywords>
  <dc:description>This free Kansas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2026-09-30T23:04:44.456Z</dcterms:created>
  <dcterms:modified xsi:type="dcterms:W3CDTF">2026-09-30T23:04:44.456Z</dcterms:modified>
</cp:coreProperties>
</file>

<file path=docProps/custom.xml><?xml version="1.0" encoding="utf-8"?>
<Properties xmlns="http://schemas.openxmlformats.org/officeDocument/2006/custom-properties" xmlns:vt="http://schemas.openxmlformats.org/officeDocument/2006/docPropsVTypes"/>
</file>