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KENTUCKY RESIDENTIAL LEASE AGREEMENT TEMPLATE</w:t>
      </w:r>
    </w:p>
    <w:p>
      <w:pPr>
        <w:spacing w:after="140"/>
      </w:pPr>
      <w:r>
        <w:rPr>
          <w:rFonts w:ascii="Times New Roman" w:cs="Times New Roman" w:eastAsia="Times New Roman" w:hAnsi="Times New Roman"/>
          <w:sz w:val="22"/>
          <w:szCs w:val="22"/>
        </w:rPr>
        <w:t xml:space="preserve">Governing jurisdiction: Kentucky (KY). This template is intended for residential property located in Kentucky.</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Kentucky,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Kentucky.</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Kentucky as the governing jurisdiction. It does not automatically supply every disclosure, addendum, notice, or local term that may apply to the Premises or Parties. Before signing, review current Kentucky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Kentucky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Residential Lease Agreement Template — Free Editable Template</dc:title>
  <dc:subject>Editable blank residential lease agreement template for Kentucky</dc:subject>
  <dc:creator>LawVault</dc:creator>
  <cp:keywords>Kentucky, residential lease agreement, editable template</cp:keywords>
  <dc:description>This free Kentucky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2026-09-30T23:06:39.321Z</dcterms:created>
  <dcterms:modified xsi:type="dcterms:W3CDTF">2026-09-30T23:06:39.321Z</dcterms:modified>
</cp:coreProperties>
</file>

<file path=docProps/custom.xml><?xml version="1.0" encoding="utf-8"?>
<Properties xmlns="http://schemas.openxmlformats.org/officeDocument/2006/custom-properties" xmlns:vt="http://schemas.openxmlformats.org/officeDocument/2006/docPropsVTypes"/>
</file>