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MISSOURI RESIDENTIAL LEASE AGREEMENT TEMPLATE</w:t>
      </w:r>
    </w:p>
    <w:p>
      <w:pPr>
        <w:spacing w:after="140"/>
      </w:pPr>
      <w:r>
        <w:rPr>
          <w:rFonts w:ascii="Times New Roman" w:cs="Times New Roman" w:eastAsia="Times New Roman" w:hAnsi="Times New Roman"/>
          <w:sz w:val="22"/>
          <w:szCs w:val="22"/>
        </w:rPr>
        <w:t xml:space="preserve">Governing jurisdiction: Missouri (MO). This template is intended for residential property located in Missouri.</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Missouri,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Missouri.</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Missouri as the governing jurisdiction. It does not automatically supply every disclosure, addendum, notice, or local term that may apply to the Premises or Parties. Before signing, review current Missouri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Missouri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Missouri Residential Lease Agreement Template — Free Editable Template</dc:title>
  <dc:subject>Editable blank residential lease agreement template for Missouri</dc:subject>
  <dc:creator>LawVault</dc:creator>
  <cp:keywords>Missouri, residential lease agreement, editable template</cp:keywords>
  <dc:description>This free Missouri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2026-09-30T23:05:51.983Z</dcterms:created>
  <dcterms:modified xsi:type="dcterms:W3CDTF">2026-09-30T23:05:51.983Z</dcterms:modified>
</cp:coreProperties>
</file>

<file path=docProps/custom.xml><?xml version="1.0" encoding="utf-8"?>
<Properties xmlns="http://schemas.openxmlformats.org/officeDocument/2006/custom-properties" xmlns:vt="http://schemas.openxmlformats.org/officeDocument/2006/docPropsVTypes"/>
</file>