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TENNESSEE RESIDENTIAL LEASE AGREEMENT TEMPLATE</w:t>
      </w:r>
    </w:p>
    <w:p>
      <w:pPr>
        <w:spacing w:after="140"/>
      </w:pPr>
      <w:r>
        <w:rPr>
          <w:rFonts w:ascii="Times New Roman" w:cs="Times New Roman" w:eastAsia="Times New Roman" w:hAnsi="Times New Roman"/>
          <w:sz w:val="22"/>
          <w:szCs w:val="22"/>
        </w:rPr>
        <w:t xml:space="preserve">Governing jurisdiction: Tennessee (TN). This template is intended for residential property located in Tennessee.</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Tennessee,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Tennessee.</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Tennessee as the governing jurisdiction. It does not automatically supply every disclosure, addendum, notice, or local term that may apply to the Premises or Parties. Before signing, review current Tennessee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Tennessee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Residential Lease Agreement Template — Free Editable Template</dc:title>
  <dc:subject>Editable blank residential lease agreement template for Tennessee</dc:subject>
  <dc:creator>LawVault</dc:creator>
  <cp:keywords>Tennessee, residential lease agreement, editable template</cp:keywords>
  <dc:description>This free Tennessee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2026-10-01T14:02:50.848Z</dcterms:created>
  <dcterms:modified xsi:type="dcterms:W3CDTF">2026-10-01T14:02:50.848Z</dcterms:modified>
</cp:coreProperties>
</file>

<file path=docProps/custom.xml><?xml version="1.0" encoding="utf-8"?>
<Properties xmlns="http://schemas.openxmlformats.org/officeDocument/2006/custom-properties" xmlns:vt="http://schemas.openxmlformats.org/officeDocument/2006/docPropsVTypes"/>
</file>