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WISCONSIN RESIDENTIAL LEASE AGREEMENT TEMPLATE</w:t>
      </w:r>
    </w:p>
    <w:p>
      <w:pPr>
        <w:spacing w:after="140"/>
      </w:pPr>
      <w:r>
        <w:rPr>
          <w:rFonts w:ascii="Times New Roman" w:cs="Times New Roman" w:eastAsia="Times New Roman" w:hAnsi="Times New Roman"/>
          <w:sz w:val="22"/>
          <w:szCs w:val="22"/>
        </w:rPr>
        <w:t xml:space="preserve">Governing jurisdiction: Wisconsin (WI). This template is intended for residential property located in Wisconsin.</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Wisconsin,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Wisconsin.</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Wisconsin as the governing jurisdiction. It does not automatically supply every disclosure, addendum, notice, or local term that may apply to the Premises or Parties. Before signing, review current Wisconsin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Wisconsin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Residential Lease Agreement Template — Free Editable Template</dc:title>
  <dc:subject>Editable blank residential lease agreement template for Wisconsin</dc:subject>
  <dc:creator>LawVault</dc:creator>
  <cp:keywords>Wisconsin, residential lease agreement, editable template</cp:keywords>
  <dc:description>This free Wisconsin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2026-10-01T13:59:11.581Z</dcterms:created>
  <dcterms:modified xsi:type="dcterms:W3CDTF">2026-10-01T13:59:11.581Z</dcterms:modified>
</cp:coreProperties>
</file>

<file path=docProps/custom.xml><?xml version="1.0" encoding="utf-8"?>
<Properties xmlns="http://schemas.openxmlformats.org/officeDocument/2006/custom-properties" xmlns:vt="http://schemas.openxmlformats.org/officeDocument/2006/docPropsVTypes"/>
</file>